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53" w:rsidRPr="00416553" w:rsidRDefault="00416553" w:rsidP="0041655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3"/>
      <w:r w:rsidRPr="00416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 LỤC I</w:t>
      </w:r>
      <w:bookmarkEnd w:id="0"/>
    </w:p>
    <w:p w:rsidR="00416553" w:rsidRPr="00416553" w:rsidRDefault="00416553" w:rsidP="0041655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3_name"/>
      <w:r w:rsidRPr="00416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DANH MỤC ĐỊA BÀN </w:t>
      </w:r>
      <w:bookmarkEnd w:id="1"/>
      <w:r w:rsidRPr="00416553">
        <w:rPr>
          <w:rFonts w:ascii="Times New Roman" w:eastAsia="Times New Roman" w:hAnsi="Times New Roman" w:cs="Times New Roman"/>
          <w:color w:val="000000"/>
          <w:sz w:val="28"/>
          <w:szCs w:val="28"/>
        </w:rPr>
        <w:t>CẤP HUYỆN ĐƯỢC THÀNH LẬP VĂN PHÒNG CÔNG CHỨNG THEO LOẠI HÌNH DOANH NGHIỆP TƯ NHÂN</w:t>
      </w:r>
    </w:p>
    <w:p w:rsidR="00494B2B" w:rsidRDefault="00416553" w:rsidP="00494B2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165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(Kèm theo </w:t>
      </w:r>
      <w:r w:rsidR="00494B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Dự thảo Ng</w:t>
      </w:r>
      <w:bookmarkStart w:id="2" w:name="_GoBack"/>
      <w:bookmarkEnd w:id="2"/>
      <w:r w:rsidR="00494B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hị định quy định chi tiết một số điều </w:t>
      </w:r>
    </w:p>
    <w:p w:rsidR="00416553" w:rsidRPr="00416553" w:rsidRDefault="00494B2B" w:rsidP="00494B2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 biện pháp thi hành Luật Công chứng</w:t>
      </w:r>
      <w:r w:rsidR="00416553" w:rsidRPr="004165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416553" w:rsidRPr="00416553" w:rsidRDefault="00416553" w:rsidP="0041655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1479"/>
        <w:gridCol w:w="4626"/>
        <w:gridCol w:w="2101"/>
      </w:tblGrid>
      <w:tr w:rsidR="006E04C9" w:rsidRPr="00416553" w:rsidTr="006E04C9">
        <w:trPr>
          <w:tblHeader/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Tỉnh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B21DAD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Địa bàn </w:t>
            </w:r>
            <w:r w:rsidR="00B21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cấp huyện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3E014B" w:rsidP="00416553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01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Ghi chú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Bắc Kạn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5150E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Toàn bộ các huyện 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6553" w:rsidRPr="00416553" w:rsidRDefault="005150E5" w:rsidP="0041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 Bằng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B21DAD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Toàn bộ các huyện 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6553" w:rsidRPr="00416553" w:rsidRDefault="00C6540C" w:rsidP="0041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 Giang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B21DAD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Toàn bộ các huyện 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6553" w:rsidRPr="00416553" w:rsidRDefault="00C6540C" w:rsidP="0041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Lai Châu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B21DAD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Toàn bộ các huyện 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6553" w:rsidRPr="00416553" w:rsidRDefault="00C6540C" w:rsidP="0041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Sơn La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B21DAD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Toàn bộ các huyện 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6553" w:rsidRPr="00416553" w:rsidRDefault="00C6540C" w:rsidP="0041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 Biên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B21DAD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Toàn bộ các huyện, thị xã 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6553" w:rsidRPr="00416553" w:rsidRDefault="00C6540C" w:rsidP="00DF4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F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huyện</w:t>
            </w:r>
            <w:r w:rsidR="00DF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thị xã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Lào Cai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B21DAD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Toàn bộ các huyện 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 Quang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Na Hang, Chiêm Hóa, Lâm Bình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Bắc Giang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Sơn Động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Hòa Bình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Đà Bắc, Mai Châu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Lạng Sơn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Bình Gia, Đình Lập, Cao Lộc, Lộc Bình, Tràng Định, Văn Lãng, Văn Quan, Bắc Sơn, Chi Lăng, Hữu Lũng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Phú Thọ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Thanh Sơn, Tân Sơn, Yên Lập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Thái Nguyên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Võ Nhai, Định Hóa, Đại Từ, Phú Lương, Đồng Hỷ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Yên Bái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Lục Yên, Mù Cang Chải, Trạm Tấu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Quảng Ninh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C6540C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Các huyện Ba Chẽ, Bình Liêu, huyện đảo Cô Tô và </w:t>
            </w:r>
            <w:r w:rsidR="00C65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Vân Đồn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Hải Phòng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đảo Bạch Long Vĩ, Cát Hải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 Hóa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Mường Lát, Quan Hóa, Quan Sơn, Bá Thước, Lang Chánh, Thường Xuân, Cẩm Thủy, Ngọc Lặc, Như Thanh, Như Xuân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Nghệ An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Kỳ Sơn, Tương Dương, Con Cuông, Quế Phong, Quỳ Hợp, Quỳ Châu, Anh Sơn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 Tĩnh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Hương Khê, Hương Sơn, Vũ Quang, Lộc Hà, Kỳ Anh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Quảng Bình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Tuyên Hóa, Minh Hóa, Bố Trạch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Quảng Trị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Hướng Hóa, Đa Krông, huyện đảo Cồn Cỏ và các đảo thuộc tỉnh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huyện, huyện đảo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Thừa Thiên Huế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A Lưới, Nam Đông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Đà Nẵng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đảo Hoàng Sa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huyện đảo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Quảng Nam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C6540C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Các huyện Đông Giang, Tây Giang, Nam Giang, Phước Sơn, Bắc Trà My, Nam Trà My, Hiệp Đức, Tiên Phước, Núi Thành, Nông Sơn, Thăng Bình và </w:t>
            </w:r>
            <w:r w:rsidR="00C65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huyện </w:t>
            </w: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đảo Cù Lao Chàm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huyện,huyện đảo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Quảng Ngãi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Ba Tơ, Trà Đồng, Sơn Tây, Sơn Hà, Minh Long, Bình Sơn, Sơn Tịnh và huyện đảo Lý Sơn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huyện, huyện đảo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 Định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An Lão, Vĩnh Thạnh, Vân Canh, Phù Cát, Tây Sơn, Hoài Ân, Phù Mỹ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Phú Yên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Sông Hinh, Đồng Xuân, Sơn Hòa, Phú Hòa, Tây Hòa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Khánh Hòa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Khánh Vĩnh, Khánh Sơn, huyện đảo Trường Sa và các đảo thuộc tỉnh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huyện, huyện đảo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Ninh Thuận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 Thuận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Phú Quý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Đắk Lắk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C6540C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Toàn bộ các huyện 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 Lai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840A09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Toàn bộ các huyện 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Kon Tum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 và thành phố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huyện + thành phố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Đắk Nông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 và thị xã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huyện + thị xã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Lâm Đồng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 Rịa - Vũng Tàu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Côn Đảo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Tây Ninh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Tân Biên, Tân Châu, Châu Thành, Bến Cầu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 Phước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Lộc Ninh, Bù Đăng, Bù Đốp, Bù Gia Mập, Phú Riềng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Long An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Đức Huệ, Mộc Hóa, Vĩnh Hưng, Tân Hưng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 Giang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Tân Phước, Tân Phú Đông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Bến Tre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Thạnh Phú, Ba Tri, Bình Đại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Trà Vinh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Châu Thành, Trà Cú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 Tháp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Hồng Ngự, Tân Hồng, Tam Nông, Tháp Mười và thị xã Hồng Ngự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Sóc Trăng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 và thị xã Vĩnh Châu, thị xã Ngã Năm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huyện + thị xã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E04C9" w:rsidRPr="00B21DAD" w:rsidRDefault="006E04C9" w:rsidP="00531552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6E04C9" w:rsidP="00531552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Kiên Giang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6E04C9" w:rsidP="00531552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huyện, các đảo, hải đảo thuộc tỉnh và thị xã Hà Tiên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DF4A30" w:rsidP="00531552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huyện, thị xã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E04C9" w:rsidRPr="00B21DAD" w:rsidRDefault="006E04C9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6E04C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 Giang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6E04C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An Phú, Tri Tôn, Thoại Sơn, Tịnh Biên và thị xã Tân Châu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DF4A30" w:rsidP="00DF4A30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huyện + thị xã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E04C9" w:rsidRPr="00B21DAD" w:rsidRDefault="006E04C9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6E04C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Bạc Liêu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6E04C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 và thị xã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DF4A30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huyện + thị xã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E04C9" w:rsidRPr="00B21DAD" w:rsidRDefault="006E04C9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6E04C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 Mau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6E04C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 và các đảo, hải đảo thuộc tỉnh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DF4A30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huyện</w:t>
            </w:r>
          </w:p>
        </w:tc>
      </w:tr>
      <w:tr w:rsidR="002711C0" w:rsidRPr="00416553" w:rsidTr="00A75ED3">
        <w:trPr>
          <w:tblCellSpacing w:w="0" w:type="dxa"/>
        </w:trPr>
        <w:tc>
          <w:tcPr>
            <w:tcW w:w="2331" w:type="dxa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711C0" w:rsidRPr="002711C0" w:rsidRDefault="002711C0" w:rsidP="002711C0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11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48 tỉnh</w:t>
            </w:r>
          </w:p>
        </w:tc>
        <w:tc>
          <w:tcPr>
            <w:tcW w:w="7285" w:type="dxa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711C0" w:rsidRPr="002711C0" w:rsidRDefault="002711C0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11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286 đơn vị hành chính cấp huyện</w:t>
            </w:r>
          </w:p>
        </w:tc>
      </w:tr>
    </w:tbl>
    <w:p w:rsidR="00337461" w:rsidRPr="006E04C9" w:rsidRDefault="00953DCC">
      <w:pPr>
        <w:rPr>
          <w:rFonts w:ascii="Times New Roman" w:hAnsi="Times New Roman" w:cs="Times New Roman"/>
          <w:b/>
          <w:sz w:val="28"/>
          <w:szCs w:val="28"/>
        </w:rPr>
      </w:pPr>
    </w:p>
    <w:sectPr w:rsidR="00337461" w:rsidRPr="006E04C9" w:rsidSect="00EA55FA">
      <w:headerReference w:type="default" r:id="rId10"/>
      <w:pgSz w:w="11907" w:h="16839" w:code="9"/>
      <w:pgMar w:top="113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DCC" w:rsidRDefault="00953DCC" w:rsidP="00097F56">
      <w:pPr>
        <w:spacing w:after="0" w:line="240" w:lineRule="auto"/>
      </w:pPr>
      <w:r>
        <w:separator/>
      </w:r>
    </w:p>
  </w:endnote>
  <w:endnote w:type="continuationSeparator" w:id="0">
    <w:p w:rsidR="00953DCC" w:rsidRDefault="00953DCC" w:rsidP="0009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DCC" w:rsidRDefault="00953DCC" w:rsidP="00097F56">
      <w:pPr>
        <w:spacing w:after="0" w:line="240" w:lineRule="auto"/>
      </w:pPr>
      <w:r>
        <w:separator/>
      </w:r>
    </w:p>
  </w:footnote>
  <w:footnote w:type="continuationSeparator" w:id="0">
    <w:p w:rsidR="00953DCC" w:rsidRDefault="00953DCC" w:rsidP="0009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4940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7F56" w:rsidRDefault="00097F5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4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7F56" w:rsidRDefault="00097F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21102"/>
    <w:multiLevelType w:val="hybridMultilevel"/>
    <w:tmpl w:val="78F82F36"/>
    <w:lvl w:ilvl="0" w:tplc="AC06FCC4">
      <w:start w:val="1"/>
      <w:numFmt w:val="decimal"/>
      <w:lvlText w:val="%1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53"/>
    <w:rsid w:val="00014C24"/>
    <w:rsid w:val="00097F56"/>
    <w:rsid w:val="002711C0"/>
    <w:rsid w:val="00334E2C"/>
    <w:rsid w:val="003E014B"/>
    <w:rsid w:val="003E0475"/>
    <w:rsid w:val="00415C54"/>
    <w:rsid w:val="00416553"/>
    <w:rsid w:val="00494B2B"/>
    <w:rsid w:val="004E09BC"/>
    <w:rsid w:val="005150E5"/>
    <w:rsid w:val="00562CD9"/>
    <w:rsid w:val="005B046B"/>
    <w:rsid w:val="006448A8"/>
    <w:rsid w:val="006D2059"/>
    <w:rsid w:val="006E04C9"/>
    <w:rsid w:val="007C3A4E"/>
    <w:rsid w:val="00801EA4"/>
    <w:rsid w:val="00840A09"/>
    <w:rsid w:val="00953DCC"/>
    <w:rsid w:val="00A84C4F"/>
    <w:rsid w:val="00B21DAD"/>
    <w:rsid w:val="00C6540C"/>
    <w:rsid w:val="00CB422D"/>
    <w:rsid w:val="00D62563"/>
    <w:rsid w:val="00DF4A30"/>
    <w:rsid w:val="00EA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7AF6B9-C91E-448D-9BA1-EEBA4716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F56"/>
  </w:style>
  <w:style w:type="paragraph" w:styleId="Footer">
    <w:name w:val="footer"/>
    <w:basedOn w:val="Normal"/>
    <w:link w:val="FooterChar"/>
    <w:uiPriority w:val="99"/>
    <w:unhideWhenUsed/>
    <w:rsid w:val="00097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20A63D98-C238-49D6-8E35-E51E667454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AB44F7-1831-4E22-9B4F-2BF8BF74271D}"/>
</file>

<file path=customXml/itemProps3.xml><?xml version="1.0" encoding="utf-8"?>
<ds:datastoreItem xmlns:ds="http://schemas.openxmlformats.org/officeDocument/2006/customXml" ds:itemID="{4BACDFBE-BF08-4F6F-B551-10BE1BC5FC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2025-02-12T11:47:00Z</cp:lastPrinted>
  <dcterms:created xsi:type="dcterms:W3CDTF">2025-02-25T01:07:00Z</dcterms:created>
  <dcterms:modified xsi:type="dcterms:W3CDTF">2025-02-25T01:07:00Z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